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F6" w:rsidRPr="001D240C" w:rsidRDefault="00714E71" w:rsidP="00714E71">
      <w:pPr>
        <w:rPr>
          <w:rFonts w:ascii="Times New Roman" w:hAnsi="Times New Roman" w:cs="Times New Roman"/>
        </w:rPr>
      </w:pPr>
      <w:proofErr w:type="spellStart"/>
      <w:proofErr w:type="gramStart"/>
      <w:r w:rsidRPr="001D240C">
        <w:rPr>
          <w:rFonts w:ascii="Times New Roman" w:hAnsi="Times New Roman"/>
        </w:rPr>
        <w:t>ePAPIR</w:t>
      </w:r>
      <w:proofErr w:type="spellEnd"/>
      <w:proofErr w:type="gramEnd"/>
      <w:r w:rsidRPr="001D240C">
        <w:rPr>
          <w:rFonts w:ascii="Times New Roman" w:hAnsi="Times New Roman"/>
        </w:rPr>
        <w:t xml:space="preserve"> Reform Results in 2024</w:t>
      </w:r>
    </w:p>
    <w:p w:rsidR="00714E71" w:rsidRPr="001D240C" w:rsidRDefault="00714E71" w:rsidP="00714E71">
      <w:pPr>
        <w:rPr>
          <w:rFonts w:ascii="Times New Roman" w:hAnsi="Times New Roman" w:cs="Times New Roman"/>
          <w:lang w:val="sr-Cyrl-RS"/>
        </w:rPr>
      </w:pPr>
    </w:p>
    <w:p w:rsidR="00714E71" w:rsidRPr="001D240C" w:rsidRDefault="00714E71" w:rsidP="00714E71">
      <w:pPr>
        <w:jc w:val="both"/>
        <w:rPr>
          <w:rFonts w:ascii="Times New Roman" w:hAnsi="Times New Roman" w:cs="Times New Roman"/>
        </w:rPr>
      </w:pPr>
      <w:r w:rsidRPr="001D240C">
        <w:rPr>
          <w:rFonts w:ascii="Times New Roman" w:hAnsi="Times New Roman"/>
        </w:rPr>
        <w:t xml:space="preserve">The Public Policy Secretariat of the Republic of Serbia has prepared the annual report on the activities implemented under the </w:t>
      </w:r>
      <w:proofErr w:type="spellStart"/>
      <w:r w:rsidRPr="001D240C">
        <w:rPr>
          <w:rFonts w:ascii="Times New Roman" w:hAnsi="Times New Roman"/>
        </w:rPr>
        <w:t>ePAPIR</w:t>
      </w:r>
      <w:proofErr w:type="spellEnd"/>
      <w:r w:rsidRPr="001D240C">
        <w:rPr>
          <w:rFonts w:ascii="Times New Roman" w:hAnsi="Times New Roman"/>
        </w:rPr>
        <w:t xml:space="preserve"> Programme. In 2024, a total of 82 procedures within the competence of 17 </w:t>
      </w:r>
      <w:r w:rsidR="001D240C">
        <w:rPr>
          <w:rFonts w:ascii="Times New Roman" w:hAnsi="Times New Roman"/>
        </w:rPr>
        <w:t>bodies</w:t>
      </w:r>
      <w:r w:rsidRPr="001D240C">
        <w:rPr>
          <w:rFonts w:ascii="Times New Roman" w:hAnsi="Times New Roman"/>
        </w:rPr>
        <w:t xml:space="preserve"> and organizations were optimized. At the same time, 107 procedures under the competence of 12 state administration bodies were digitalized. A total of 38 procedures no longer implemented by the authorities were abolished. </w:t>
      </w:r>
    </w:p>
    <w:p w:rsidR="00714E71" w:rsidRPr="001D240C" w:rsidRDefault="003E36D6" w:rsidP="00714E71">
      <w:pPr>
        <w:jc w:val="both"/>
        <w:rPr>
          <w:rFonts w:ascii="Times New Roman" w:hAnsi="Times New Roman" w:cs="Times New Roman"/>
        </w:rPr>
      </w:pPr>
      <w:r w:rsidRPr="003E36D6">
        <w:rPr>
          <w:rFonts w:ascii="Times New Roman" w:hAnsi="Times New Roman"/>
        </w:rPr>
        <w:t xml:space="preserve">In the coming year, the Public Policy Secretariat will continue to follow the latest trends in the development and provision of services, in cooperation with more than 120 </w:t>
      </w:r>
      <w:r w:rsidR="002B3CBE">
        <w:rPr>
          <w:rFonts w:ascii="Times New Roman" w:hAnsi="Times New Roman"/>
        </w:rPr>
        <w:t>bodies</w:t>
      </w:r>
      <w:bookmarkStart w:id="0" w:name="_GoBack"/>
      <w:bookmarkEnd w:id="0"/>
      <w:r w:rsidRPr="003E36D6">
        <w:rPr>
          <w:rFonts w:ascii="Times New Roman" w:hAnsi="Times New Roman"/>
        </w:rPr>
        <w:t xml:space="preserve"> and organizations and in partnership with the business sector</w:t>
      </w:r>
      <w:r>
        <w:t xml:space="preserve">. </w:t>
      </w:r>
      <w:r w:rsidR="00714E71" w:rsidRPr="001D240C">
        <w:rPr>
          <w:rFonts w:ascii="Times New Roman" w:hAnsi="Times New Roman"/>
        </w:rPr>
        <w:t>The Register of Administrative Procedures Portal currently provides information on more than 4.000 services for businesses and citizens</w:t>
      </w:r>
      <w:r w:rsidR="00714E71" w:rsidRPr="001D240C">
        <w:t xml:space="preserve">. </w:t>
      </w:r>
      <w:r w:rsidR="00714E71" w:rsidRPr="001D240C">
        <w:rPr>
          <w:rFonts w:ascii="Times New Roman" w:hAnsi="Times New Roman"/>
        </w:rPr>
        <w:t>We invite interested users to submit their proposals for amending or abolishing inefficient regulations or procedures via the</w:t>
      </w:r>
      <w:r w:rsidR="00714E71" w:rsidRPr="001D240C">
        <w:t xml:space="preserve"> </w:t>
      </w:r>
      <w:hyperlink r:id="rId4" w:history="1">
        <w:r w:rsidR="00714E71" w:rsidRPr="001D240C">
          <w:rPr>
            <w:rStyle w:val="Hyperlink"/>
            <w:rFonts w:ascii="Times New Roman" w:hAnsi="Times New Roman"/>
            <w:color w:val="auto"/>
          </w:rPr>
          <w:t>link.</w:t>
        </w:r>
      </w:hyperlink>
      <w:r w:rsidR="00714E71" w:rsidRPr="001D240C">
        <w:t>.</w:t>
      </w:r>
    </w:p>
    <w:p w:rsidR="00714E71" w:rsidRPr="001D240C" w:rsidRDefault="00714E71" w:rsidP="00714E71">
      <w:pPr>
        <w:jc w:val="both"/>
        <w:rPr>
          <w:rFonts w:ascii="Times New Roman" w:hAnsi="Times New Roman" w:cs="Times New Roman"/>
        </w:rPr>
      </w:pPr>
      <w:r w:rsidRPr="001D240C">
        <w:rPr>
          <w:rFonts w:ascii="Times New Roman" w:hAnsi="Times New Roman"/>
        </w:rPr>
        <w:t xml:space="preserve">To date, the cumulative results of the </w:t>
      </w:r>
      <w:proofErr w:type="spellStart"/>
      <w:r w:rsidRPr="001D240C">
        <w:rPr>
          <w:rFonts w:ascii="Times New Roman" w:hAnsi="Times New Roman"/>
        </w:rPr>
        <w:t>ePAPIR</w:t>
      </w:r>
      <w:proofErr w:type="spellEnd"/>
      <w:r w:rsidRPr="001D240C">
        <w:rPr>
          <w:rFonts w:ascii="Times New Roman" w:hAnsi="Times New Roman"/>
        </w:rPr>
        <w:t xml:space="preserve"> reform since the beginning of administrative procedure optimization have led to annual savings for business entities through the simplification or elimination of 556 procedures and the digitalization of 206 services.</w:t>
      </w:r>
    </w:p>
    <w:p w:rsidR="00714E71" w:rsidRPr="001D240C" w:rsidRDefault="00714E71" w:rsidP="00714E71"/>
    <w:p w:rsidR="00714E71" w:rsidRPr="001D240C" w:rsidRDefault="00714E71" w:rsidP="00714E71"/>
    <w:sectPr w:rsidR="00714E71" w:rsidRPr="001D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71"/>
    <w:rsid w:val="000054F6"/>
    <w:rsid w:val="00181CE3"/>
    <w:rsid w:val="001D240C"/>
    <w:rsid w:val="002B3CBE"/>
    <w:rsid w:val="003E06B1"/>
    <w:rsid w:val="003E36D6"/>
    <w:rsid w:val="0049378D"/>
    <w:rsid w:val="00714E71"/>
    <w:rsid w:val="00754ECB"/>
    <w:rsid w:val="00804D8C"/>
    <w:rsid w:val="008F4E5E"/>
    <w:rsid w:val="00AB28CA"/>
    <w:rsid w:val="00B95332"/>
    <w:rsid w:val="00F5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B6E82-3702-4C0B-A49B-28EB7EB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6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p.euprava.gov.rs/privreda/upi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1119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Mitić</dc:creator>
  <cp:keywords/>
  <dc:description/>
  <cp:lastModifiedBy>PC</cp:lastModifiedBy>
  <cp:revision>10</cp:revision>
  <dcterms:created xsi:type="dcterms:W3CDTF">2025-04-14T10:02:00Z</dcterms:created>
  <dcterms:modified xsi:type="dcterms:W3CDTF">2026-03-23T19:03:00Z</dcterms:modified>
</cp:coreProperties>
</file>