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CB" w:rsidRDefault="00111BCB" w:rsidP="00111BCB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111BCB" w:rsidRDefault="00111BCB" w:rsidP="00111BC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SER-GA-DS-CS-25-16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CDS-Direct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 xml:space="preserve">Project Implementation Unit – Process Reengineering and IT Officer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proofErr w:type="gramStart"/>
      <w:r>
        <w:rPr>
          <w:rFonts w:ascii="Arial" w:hAnsi="Arial" w:cs="Arial"/>
        </w:rPr>
        <w:t>1</w:t>
      </w:r>
      <w:proofErr w:type="gramEnd"/>
    </w:p>
    <w:p w:rsidR="00111BCB" w:rsidRDefault="00111BCB" w:rsidP="00111BCB">
      <w:pPr>
        <w:rPr>
          <w:rFonts w:ascii="Arial" w:eastAsia="Times New Roman" w:hAnsi="Arial" w:cs="Arial"/>
        </w:rPr>
      </w:pP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2025/09/26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180 Day(s)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ALEKSANDAR IVIC (896789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111BCB" w:rsidRDefault="00111BCB" w:rsidP="00111BCB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111BCB" w:rsidTr="00111B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1BCB" w:rsidRDefault="00111BCB">
            <w:pPr>
              <w:rPr>
                <w:rFonts w:ascii="Arial" w:eastAsia="Times New Roman" w:hAnsi="Arial" w:cs="Arial"/>
              </w:rPr>
            </w:pPr>
          </w:p>
        </w:tc>
      </w:tr>
    </w:tbl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20880.00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20880.00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111BCB" w:rsidRDefault="00111BCB" w:rsidP="00111B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20880.00</w:t>
      </w:r>
    </w:p>
    <w:p w:rsidR="005104FF" w:rsidRPr="00111BCB" w:rsidRDefault="005104FF" w:rsidP="00111BCB">
      <w:bookmarkStart w:id="0" w:name="_GoBack"/>
      <w:bookmarkEnd w:id="0"/>
    </w:p>
    <w:sectPr w:rsidR="005104FF" w:rsidRPr="00111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50"/>
    <w:rsid w:val="00111BCB"/>
    <w:rsid w:val="00330D43"/>
    <w:rsid w:val="00384D50"/>
    <w:rsid w:val="004C2C62"/>
    <w:rsid w:val="0051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D56C0-0271-4D30-B810-04D48706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C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C2C6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C2C62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C62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4C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4</cp:revision>
  <dcterms:created xsi:type="dcterms:W3CDTF">2025-10-08T10:54:00Z</dcterms:created>
  <dcterms:modified xsi:type="dcterms:W3CDTF">2025-10-10T12:32:00Z</dcterms:modified>
</cp:coreProperties>
</file>