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3C" w:rsidRDefault="0032173C" w:rsidP="0032173C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 основу члана 6. став 13. и члана 51. став 1. тачка 2) Закона о планском систему Републике Србије („Службени гласник РС”, број 30/18)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Влада доноси</w:t>
      </w:r>
    </w:p>
    <w:p w:rsidR="0032173C" w:rsidRDefault="0032173C" w:rsidP="0032173C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  <w:lang/>
        </w:rPr>
      </w:pPr>
      <w:r>
        <w:rPr>
          <w:rFonts w:ascii="Verdana" w:hAnsi="Verdana"/>
          <w:b/>
          <w:bCs/>
          <w:color w:val="000000"/>
          <w:sz w:val="18"/>
          <w:szCs w:val="18"/>
          <w:lang/>
        </w:rPr>
        <w:t>УРЕДБУ</w:t>
      </w:r>
    </w:p>
    <w:p w:rsidR="0032173C" w:rsidRDefault="0032173C" w:rsidP="0032173C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  <w:lang/>
        </w:rPr>
      </w:pPr>
      <w:r>
        <w:rPr>
          <w:rFonts w:ascii="Verdana" w:hAnsi="Verdana"/>
          <w:b/>
          <w:bCs/>
          <w:color w:val="000000"/>
          <w:sz w:val="18"/>
          <w:szCs w:val="18"/>
          <w:lang/>
        </w:rPr>
        <w:t>о поступку припреме Нацрта плана развоја Републике Србије</w:t>
      </w:r>
    </w:p>
    <w:p w:rsidR="0032173C" w:rsidRDefault="0032173C" w:rsidP="0032173C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"Службени гласник РС", број 54 од 30. јуна 2023.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1.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Овом уредбом ближе се прописује поступак припреме Нацрта плана развоја Републике Србије и извештавања о спровођењу Плана развоја Републике Србије.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2.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За потребе израде Нацрта плана развоја Републике Србије приступа се анализи стања, која обухвата идентификацију постојећих: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1) смерница, циљева и задатака који проистичу из преузетих међународних обавеза, укључујући обавезе преузете у процесу приступања Европској унији, као и циљева одрживог развоја;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2) планова, укључујући просторне планове и планове развоја аутономних покрајина и јединица локалне самоуправе, по потреби и документа просторног и урбанистичког планирања од значаја за Републику Србију или аутономне покрајине;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3) смерница макроекономских, као и економских и фискалних политика за прве три године важења Плана развоја Републике Србије;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4) процеса планирања, програмирања и коришћења средстава Европске уније и међународне развојне помоћи сходно приоритетима и правилима која се односе на ту помоћ;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5) смерница, циљева и задатака регионалног развоја.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Органи државне управе сачињавају сажетак постојећих докумената из става 1. овог члана из свог делокруга и достављају га органу државне управе надлежном за координацију јавних политика и министарству надлежном за послове европских интеграција.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3.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Влада образује Управљачко тело за припрему и праћење спровођења Плана развоја Републике Србије (у даљем тексту: Управљачко тело), које управља израдом Нацрта плана развоја Републике Србије, надзире и усмерава рад органа државне управе који се односи на активности за спровођење анализа из члана 4. ове уредбе и израду Извештаја о постојећем стању за израду Плана развоја Републике Србије (у даљем тексту: Извештај о постојећем стању), као и на израду Нацрта плана развоја Републике Србије, одобрава Извештај о постојећем стању и Нацрт плана развоја Републике Србије и прати спровођење Плана развоја.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Чланове Управљачког тела и њихове заменике из става 1. предлаже председник Владе из реда министара и државних секретара, а Управљачким телом председава министар надлежан за послове европских интеграција.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Управљачко тело из става 1. овог члана образује Стручну групу за припрему и праћење спровођења Плана развоја Републике Србије (у даљем тексту: Стручна група) и посебне стручне групе.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lastRenderedPageBreak/>
        <w:t>Стручну групу чине представници државних органа, аутономне покрајине, јединица локалне самоуправе, привреде и организација цивилног друштва, а Стручном групом председава директор органа државне управе надлежног за координацију јавних политика.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Посебна стручна група се образује за одређену тематску област и/или међусекторско питање, на предлог Стручне групе, а чине је представници органа државне управе, аутономне покрајине, јединица локалне самоуправе, акредитованих регионалних развојних агенција, привреде, организација цивилног друштва, удружења и академске заједнице.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Органи државне управе и аутономне покрајине предлажу чланове посебних стручних група из редова својих запослених, на захтев Управљачког тела, чланови из јединица локалних самоуправа предлажу се на основу позива који спроводи Стална конференција градова и општина, члановe из редова привреде предлажe Привредна комора Србије, члановe из редова акредитованих регионалних развојних агенција предлажу орган државне управе надлежан за регионални развој и Развојнa агенцијa Србије, а чланови из редова организација цивилног друштва, удружења и академске заједнице предлажу се на основу јавног позива, који спроводи орган државне управе надлежан за сарадњу са цивилним друштвом и друштвени дијалог.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Председник посебне стручне групе је представник органа државне управе који има претежну надлежност за одређену област, а њен секретар је представник органа државне управе надлежног за координацију јавних политика.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Органи државне управе координирају рад посебних стручних група из свог делокруга, обезбеђују документацију, информације и податке потребне за спровођење анализа из члана 4. ове уредбе и израду Извештаја о постојећем стању и Нацрта плана развоја Републике Србије, а за те потребе могу образовати посебне тимове.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 државне управе надлежан за координацију јавних политика пружа стручну и административно</w:t>
      </w:r>
      <w:r>
        <w:rPr>
          <w:rFonts w:ascii="Arial" w:hAnsi="Arial" w:cs="Arial"/>
          <w:color w:val="000000"/>
          <w:sz w:val="18"/>
          <w:szCs w:val="18"/>
          <w:lang/>
        </w:rPr>
        <w:t>˗</w:t>
      </w:r>
      <w:r>
        <w:rPr>
          <w:rFonts w:ascii="Verdana" w:hAnsi="Verdana" w:cs="Verdana"/>
          <w:color w:val="000000"/>
          <w:sz w:val="18"/>
          <w:szCs w:val="18"/>
          <w:lang/>
        </w:rPr>
        <w:t>техничку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подршку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раду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Управљачког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тела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и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Стручне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групе</w:t>
      </w:r>
      <w:r>
        <w:rPr>
          <w:rFonts w:ascii="Verdana" w:hAnsi="Verdana"/>
          <w:color w:val="000000"/>
          <w:sz w:val="18"/>
          <w:szCs w:val="18"/>
          <w:lang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  <w:lang/>
        </w:rPr>
        <w:t>у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сарадњи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са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представницима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Кабинета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председника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Владе</w:t>
      </w:r>
      <w:r>
        <w:rPr>
          <w:rFonts w:ascii="Verdana" w:hAnsi="Verdana"/>
          <w:color w:val="000000"/>
          <w:sz w:val="18"/>
          <w:szCs w:val="18"/>
          <w:lang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  <w:lang/>
        </w:rPr>
        <w:t>Кабинета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председника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Републике</w:t>
      </w:r>
      <w:r>
        <w:rPr>
          <w:rFonts w:ascii="Verdana" w:hAnsi="Verdana"/>
          <w:color w:val="000000"/>
          <w:sz w:val="18"/>
          <w:szCs w:val="18"/>
          <w:lang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  <w:lang/>
        </w:rPr>
        <w:t>Генералног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секретаријата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Владе</w:t>
      </w:r>
      <w:r>
        <w:rPr>
          <w:rFonts w:ascii="Verdana" w:hAnsi="Verdana"/>
          <w:color w:val="000000"/>
          <w:sz w:val="18"/>
          <w:szCs w:val="18"/>
          <w:lang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  <w:lang/>
        </w:rPr>
        <w:t>министарства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надлежног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за</w:t>
      </w:r>
      <w:r>
        <w:rPr>
          <w:rFonts w:ascii="Verdana" w:hAnsi="Verdana"/>
          <w:color w:val="000000"/>
          <w:sz w:val="18"/>
          <w:szCs w:val="18"/>
          <w:lang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/>
        </w:rPr>
        <w:t>фи</w:t>
      </w:r>
      <w:r>
        <w:rPr>
          <w:rFonts w:ascii="Verdana" w:hAnsi="Verdana"/>
          <w:color w:val="000000"/>
          <w:sz w:val="18"/>
          <w:szCs w:val="18"/>
          <w:lang/>
        </w:rPr>
        <w:t>нансије, министарства надлежног за европске интеграције и министарства надлежног за сарадњу са цивилним друштвом и друштвени дијалог.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4.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Анализа стања из члана 2. ове уредбе, обухвата и: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1) анализу међународних економских и друштвених трендова;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2) анализу развојних потенцијала Републике Србије, укључујући аспекте одрживог регионалног развоја и могућности искоришћавања развојних потенцијала у складу са међународним економским и друштвеним трендовима.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Анализу из става 1. овог члана спроводе посебне стручне групе из члана 3. ове уредбе за одређене уже тематске области и/или међусекторско питање за које су образоване.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У току израде анализе из става 1. овог члана спроводе се консултације, а обавештење о почетку спровођења анализе из става 1. овог члана објављује се на порталу е-Консултације и интернет страници органа државне управе надлежног за координацију јавних политика.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спроведених консултација, посебне стручне групе разматрају приспеле примедбe, уносе измене и достављају Стручној групи делове радне верзију анализе из става 2. овог члана за које су били задужени, на разматрање и давање сагласности.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Стручна група, по потреби, даје посебним стручним групама, упутства за унапређење анализе из става 4. овог члана и по добијању коначне верзије анализе, даје сагласност и доставља је органу државне управе надлежном за координацију јавних политика.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5.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 xml:space="preserve">На основу сажетака из члана 2. став 2. ове уредбе и коначних верзија анализа из члана 4. став 5. ове уредбе, орган државне управе надлежан за координацију јавних политика израђује </w:t>
      </w:r>
      <w:r>
        <w:rPr>
          <w:rFonts w:ascii="Verdana" w:hAnsi="Verdana"/>
          <w:color w:val="000000"/>
          <w:sz w:val="18"/>
          <w:szCs w:val="18"/>
          <w:lang/>
        </w:rPr>
        <w:lastRenderedPageBreak/>
        <w:t>Извештај о постојећем стању, који садржи сажетке и налазе спроведених анализа, као и препоруке за даље правце развоја Републике Србије и доставља их Управљачком телу на одобрење.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одобравања Управљачког тела, на предлог органа државне управе надлежног за координацију јавних политика, Влада усваја Извештај о постојећем стању.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Извештај о постојећем стању је полазна основа за израду Нацрта плана развоја Републике Србије.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6.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По усвајању Извештаја о постојећем стању, посебне стручне групе припремају делове Нацрта плана развоја Републике Србије који се односе на области за које су образоване и достављају их Стручној групи на сагласност.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Делови Нацрта плана развоја из става 1. овог члана укључују циљеве одрживог развоја и остале преузете међународне обавезе.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Стручна група, по потреби, упућује посебним стручним групама упутства за унапређење дела Нацрта плана развоја Републике Србије из става 1. овог члана и по давању сагласности, доставља га органу државне управе надлежном за координацију јавних политика.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7.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 државне управе надлежан за координацију јавних политика обједињава делове радне верзије Нацрта плана развоја Републике Србије, које припремају посебне стручне групе и објављује на порталу е-Консултације и својој интернет страници.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Радну верзију Нацрта плана развоја Републике Србије на својим интернет страницама објављују и органи државне управе који су задужени да координирају рада посебних стручних група из свог делокруга.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Консултативним процесом координира орган државне управе надлежан за координацију јавих политика, а консултације спроводе органи државне управе који су задужени за координацију рада посебних стручних група, о чему обавештавају орган државне управе надлежан за координацију јавних политика и достављају одговарајуће извештаје о приспелим примедбама.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8.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У консултативном процесу омогућава се учешће свих заинтересованих страна из реда грађана, привредних субјеката, удружења грађана и/или других организација цивилног друштва, научно-истраживачких струковних и других организација, као и представника државних органа, локалних власти и осталих учесника у планском систему.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Позиви за консултације и документа који су предмет консултативног процеса и који се припремају у вези са тим процесом се објављују на порталу е-Консултације и интернет страници органа државне управе надлежног за координацију јавних политика и интернет страници сваког органа који спроводи консултације за област коју координира.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9.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спроведених консултација, посебне стручне групе разматрају приспеле примедбe, уносе измене и достављају Стручној групи делове радне верзије Нацрта плана развоја Републике Србије, за коју су били задужени, на разматрање и давање сагласности.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 државне управе надлежан за координацију јавних политика, након сагласности Стручне групе, обједињава делове радне верзије Нацрта плана развоја Републике Србије и доставља радну верзију Нацрта плана развоја Републике Србије Управљачком телу на одобрење.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Извештаје о спроведеном консултативном процесу припрема орган државне управе надлежан за координацију јавних политика, у складу са законом.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lastRenderedPageBreak/>
        <w:t>Члан 10.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одобрења Управљачког тела радне верзије Нацрта плана развоја Републике Србије, орган државне управе надлежан за координацију јавних политика је упућује на јавну расправу.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Јавна расправа о Нацрту Плана развоја Републике Србије се спроводи у складу са законом, уз подршку органа државне управе надлежног за сарадњу са цивилним друштвом и друштвени дијалог, органа државне управе задужених да координирају рад посебних стручних група из свог делокруга и Управљачког тела.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11.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спроведене јавне расправе, посебне стручне групе разматрају приспеле примедбe, уносе измене и достављају Стручној групи Нацрт плана развоја Републике Србије на разматрање и давање сагласности.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Орган државне управе надлежан за координацију јавних политика, након сагласности Стручне групе, обједињава делове Нацрта плана развоја Републике Србије и доставља Нацрт плана развоја Републике Србије Управљачком телу на одобрење.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Извештај о спроведеној јавној расправи припрема орган државне управе надлежан за координацију јавних политика, у складу са законом.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12.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одобравања Управљачког тела, Нацрт плана развоја Републике Србије орган државне управе надлежан за координацију јавних политика доставља Влади на одлучивање у складу са Пословником Владе.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Извештај о постојећем стању из члана 5. ове уредбе, доставља се уз Нацрт плана развоја Републике Србије и његов је саставни део.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Нацрт одлуке о ближем садржају Плана развоја Републике Србије припрема се као саставни део Плана развоја Републике Србије и њен Предлог је саставни део Предлога плана развоја Републике Србије.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13.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По истеку сваке треће календарске године од доношења Плана развоја, орган државне управе надлежан за координацију јавних политика припрема радну верзију Извештаја о учинцима спровођења Плана развоја Републике Србије, који садржи и информације о постигнутим учинцима циљева Плана развоја у односу на циљеве одрживог развоја, у сарадњи са другим надлежним органима државне управе и службама Владе и доставља га Стручној групи на разматрање и сагласност.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По прибављању сагласности из става 1. овог члана, орган надлежан за координацију јавних политика објављује радну верзију Извештаја о учинцима спровођења Плана развоја Републике Србије на порталу е-Консултације и својој интернет страници.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Након спроведених консултација из става 2. овог члана орган надлежан за координацију јавних политика, у сарадњи са другим надлежним органима државне управе и службама Владе, разматра приспеле примедбе и доставља Нацрт извештаја о учинцима спровођења Плана развоја Републике Србије, Управљачком телу на разматрање и сагласност.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По прибављању сагласности из става 3. овог члана, орган надлежан за координацију јавних политика доставља Предлог извештаја о учинцима спровођења Плана развоја Републике Србије, Влади на усвајање, а најкасније у року од шест месеци од сваке треће календарске године од доношења Плана развоја Републике Србије.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Влада подноси Народној скупштини, ради информисања, Извештај из става 3. овог члана, складу са законом.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lastRenderedPageBreak/>
        <w:t>Члан 14.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Израда новог Плана развоја Републике Србије врши се на начин да се, поред сажетака и анализа из чл. 2. и 4. ове уредбе, у обзир узима и Извештај о учинцима спровођења Плана развоја Републике Србије, у складу са законом.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Важећи План развоја Републике Србије се може мењати и допуњавати у случају да Влада, на основу усвојеног Извештаја о учинцима спровођења Плана развоја Републике Србије, утврди потребу да се спроведе ревизија Плана развоја Републике Србије, као и на основу иницијативе Народне скупштине.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Израда предлога измена и допуна Плана развоја Републике Србије се спроводи према процедури прописаној за његово усвајање.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15.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Управљачко тело се формира у року од 60 дана од дана ступања на снагу ове уредбе.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Стручна група се формира у року од 60 дана од формирања Управљачко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  <w:lang/>
        </w:rPr>
        <w:t>г тела.</w:t>
      </w:r>
    </w:p>
    <w:p w:rsidR="0032173C" w:rsidRDefault="0032173C" w:rsidP="0032173C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Члан 16.</w:t>
      </w:r>
    </w:p>
    <w:p w:rsidR="0032173C" w:rsidRDefault="0032173C" w:rsidP="0032173C">
      <w:pPr>
        <w:pStyle w:val="basic-paragraph"/>
        <w:spacing w:before="0" w:beforeAutospacing="0" w:after="150" w:afterAutospacing="0"/>
        <w:ind w:firstLine="480"/>
        <w:jc w:val="both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Ова уредба ступа на снагу осмог дана од дана објављивања у „Службеном гласнику Републике Србије</w:t>
      </w:r>
      <w:r>
        <w:rPr>
          <w:rFonts w:ascii="Arial" w:hAnsi="Arial" w:cs="Arial"/>
          <w:color w:val="000000"/>
          <w:sz w:val="18"/>
          <w:szCs w:val="18"/>
          <w:lang/>
        </w:rPr>
        <w:t>ˮ</w:t>
      </w:r>
      <w:r>
        <w:rPr>
          <w:rFonts w:ascii="Verdana" w:hAnsi="Verdana"/>
          <w:color w:val="000000"/>
          <w:sz w:val="18"/>
          <w:szCs w:val="18"/>
          <w:lang/>
        </w:rPr>
        <w:t>.</w:t>
      </w:r>
    </w:p>
    <w:p w:rsidR="0032173C" w:rsidRDefault="0032173C" w:rsidP="0032173C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05 број 110-5442/2023-2</w:t>
      </w:r>
    </w:p>
    <w:p w:rsidR="0032173C" w:rsidRDefault="0032173C" w:rsidP="0032173C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У Београду, 29. јуна 2023. године</w:t>
      </w:r>
    </w:p>
    <w:p w:rsidR="0032173C" w:rsidRDefault="0032173C" w:rsidP="0032173C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>
        <w:rPr>
          <w:rStyle w:val="bold"/>
          <w:rFonts w:ascii="Verdana" w:hAnsi="Verdana"/>
          <w:b/>
          <w:bCs/>
          <w:color w:val="000000"/>
          <w:sz w:val="18"/>
          <w:szCs w:val="18"/>
          <w:lang/>
        </w:rPr>
        <w:t>Влада</w:t>
      </w:r>
    </w:p>
    <w:p w:rsidR="0032173C" w:rsidRDefault="0032173C" w:rsidP="0032173C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>
        <w:rPr>
          <w:rFonts w:ascii="Verdana" w:hAnsi="Verdana"/>
          <w:color w:val="000000"/>
          <w:sz w:val="18"/>
          <w:szCs w:val="18"/>
          <w:lang/>
        </w:rPr>
        <w:t>Председник,</w:t>
      </w:r>
    </w:p>
    <w:p w:rsidR="0032173C" w:rsidRDefault="0032173C" w:rsidP="0032173C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/>
        </w:rPr>
      </w:pPr>
      <w:r>
        <w:rPr>
          <w:rStyle w:val="bold"/>
          <w:rFonts w:ascii="Verdana" w:hAnsi="Verdana"/>
          <w:b/>
          <w:bCs/>
          <w:color w:val="000000"/>
          <w:sz w:val="18"/>
          <w:szCs w:val="18"/>
          <w:lang/>
        </w:rPr>
        <w:t>Ана Брнабић,</w:t>
      </w:r>
      <w:r>
        <w:rPr>
          <w:rFonts w:ascii="Verdana" w:hAnsi="Verdana"/>
          <w:color w:val="000000"/>
          <w:sz w:val="18"/>
          <w:szCs w:val="18"/>
          <w:lang/>
        </w:rPr>
        <w:t> с.р.</w:t>
      </w:r>
    </w:p>
    <w:p w:rsidR="004E6B83" w:rsidRDefault="0032173C"/>
    <w:sectPr w:rsidR="004E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3C"/>
    <w:rsid w:val="0032173C"/>
    <w:rsid w:val="00A02850"/>
    <w:rsid w:val="00B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42890-F605-43EA-9FAA-4CD5979A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32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32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32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32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32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32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8EAD-A8F5-49AA-9A59-A36FDEF2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Radojević</dc:creator>
  <cp:keywords/>
  <dc:description/>
  <cp:lastModifiedBy>Darinka Radojević</cp:lastModifiedBy>
  <cp:revision>1</cp:revision>
  <dcterms:created xsi:type="dcterms:W3CDTF">2023-08-15T12:33:00Z</dcterms:created>
  <dcterms:modified xsi:type="dcterms:W3CDTF">2023-08-15T12:41:00Z</dcterms:modified>
</cp:coreProperties>
</file>